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 ist das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ndig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berarbeitete, juristisch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rfte und maximal wirksame Schreiben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Ihren Rechtsanwalt. Alle ablenkenden oder emotional angreifbaren Begriffe wurden durch eiskalte,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zise Formulierungen ersetzt, und 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zeitliche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 durch die schwere Traumatisierung der Familie ist nun fest integriert.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nnen dieses Dokument exakt so kopieren und Ihrem Anwalt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ZUR VERWENDUNG IM SCHRIFTSATZ / ALS ANLAGE F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DEN RECHTSANWALT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Betreff: Erg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nzende Sachverhaltsdarstellung und medizinisch-neurowissenschaftliche Begr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ndung der Unzumutbarkeit gem. </w:t>
      </w:r>
      <w:r>
        <w:rPr>
          <w:rFonts w:ascii="Times Roman" w:hAnsi="Times Roman" w:hint="default"/>
          <w:b w:val="1"/>
          <w:bCs w:val="1"/>
          <w:rtl w:val="0"/>
        </w:rPr>
        <w:t xml:space="preserve">§ </w:t>
      </w:r>
      <w:r>
        <w:rPr>
          <w:rFonts w:ascii="Times Roman" w:hAnsi="Times Roman"/>
          <w:b w:val="1"/>
          <w:bCs w:val="1"/>
          <w:rtl w:val="0"/>
          <w:lang w:val="de-DE"/>
        </w:rPr>
        <w:t>569 Abs. 2 BGB (Fristlose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ndigung wegen nachhaltiger St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rung des Hausfriedens und akuter Gesundheitsgef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hrdung)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geehrte(r) Frau/Herr Rechtsanwalt [-name-],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Untermauerung des Eilantrags und der fristlosen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ndigung der Mieter Matthias G. und Christian G.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berreichte ich Ihnen nachfolgend die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zise Aufarbeitung der baulichen und psychologischen Gesamtsituation auf dem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hlenanwesen.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klargestellt: Bei dem hier vorliegenden Sachverhalt handelt es sich </w:t>
      </w:r>
      <w:r>
        <w:rPr>
          <w:rFonts w:ascii="Times Roman" w:hAnsi="Times Roman"/>
          <w:i w:val="1"/>
          <w:iCs w:val="1"/>
          <w:rtl w:val="0"/>
          <w:lang w:val="de-DE"/>
        </w:rPr>
        <w:t>nicht</w:t>
      </w:r>
      <w:r>
        <w:rPr>
          <w:rFonts w:ascii="Times Roman" w:hAnsi="Times Roman"/>
          <w:rtl w:val="0"/>
          <w:lang w:val="de-DE"/>
        </w:rPr>
        <w:t xml:space="preserve"> um eine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re Unstimmigkeit oder verbale Streitigkeiten. Es liegt ein strukturelles, hochgradig destruktives Zersetzungsprogramm vor, das eine </w:t>
      </w:r>
      <w:r>
        <w:rPr>
          <w:rFonts w:ascii="Times Roman" w:hAnsi="Times Roman"/>
          <w:b w:val="1"/>
          <w:bCs w:val="1"/>
          <w:rtl w:val="0"/>
          <w:lang w:val="de-DE"/>
        </w:rPr>
        <w:t>fortlaufende, unblutige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rperverletzung auf neurologischer Ebene</w:t>
      </w:r>
      <w:r>
        <w:rPr>
          <w:rFonts w:ascii="Times Roman" w:hAnsi="Times Roman"/>
          <w:rtl w:val="0"/>
          <w:lang w:val="de-DE"/>
        </w:rPr>
        <w:t xml:space="preserve"> darstellt. Die Fortsetzung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ist der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merin Monika G., der im Objekt lebenden </w:t>
      </w:r>
      <w:r>
        <w:rPr>
          <w:rFonts w:ascii="Times Roman" w:hAnsi="Times Roman"/>
          <w:b w:val="1"/>
          <w:bCs w:val="1"/>
          <w:rtl w:val="0"/>
          <w:lang w:val="nl-NL"/>
        </w:rPr>
        <w:t>82-j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hrigen Mutter (Pflegestufe II)</w:t>
      </w:r>
      <w:r>
        <w:rPr>
          <w:rFonts w:ascii="Times Roman" w:hAnsi="Times Roman"/>
          <w:rtl w:val="0"/>
          <w:lang w:val="de-DE"/>
        </w:rPr>
        <w:t xml:space="preserve"> und dem Sohn Johannes G. gesundheitlich und psychisch keine einzige Sekunde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 zuzumuten.</w:t>
      </w:r>
    </w:p>
    <w:p>
      <w:pPr>
        <w:pStyle w:val="Standard"/>
        <w:suppressAutoHyphens w:val="1"/>
        <w:spacing w:before="0" w:after="332" w:line="240" w:lineRule="auto"/>
        <w:rPr>
          <w:rFonts w:ascii="Times Roman" w:cs="Times Roman" w:hAnsi="Times Roman" w:eastAsia="Times Roman"/>
          <w:b w:val="1"/>
          <w:bCs w:val="1"/>
          <w:sz w:val="40"/>
          <w:szCs w:val="40"/>
        </w:rPr>
      </w:pP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1. Die bauliche Schutzlosigkeit als Verst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ä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rker des Terrors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physische Infrastruktur des Hauptgeb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 entzieht den Opfern jede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der Gegenwehr oder des Selbstschutzes.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Mieter Christian G. eine separate, in sich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bare Wohnung bewohnt, leben die Mutter (82) und Johannes G. im schlosslosen Wohnbereich.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Keine physische Barriere:</w:t>
      </w:r>
      <w:r>
        <w:rPr>
          <w:rFonts w:ascii="Times Roman" w:hAnsi="Times Roman"/>
          <w:rtl w:val="0"/>
          <w:lang w:val="de-DE"/>
        </w:rPr>
        <w:t xml:space="preserve"> Die Zimmer der Mutter und des Sohnes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/>
          <w:b w:val="1"/>
          <w:bCs w:val="1"/>
          <w:rtl w:val="0"/>
          <w:lang w:val="de-DE"/>
        </w:rPr>
        <w:t>keinerlei abschlie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bare Innent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ren</w:t>
      </w:r>
      <w:r>
        <w:rPr>
          <w:rFonts w:ascii="Times Roman" w:hAnsi="Times Roman"/>
          <w:rtl w:val="0"/>
          <w:lang w:val="de-DE"/>
        </w:rPr>
        <w:t>. Ein Einbau von Schl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ssern oder Sicherheitskameras ist baulich und organisatorisch unm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 3-T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it-IT"/>
        </w:rPr>
        <w:t>ren-Infiltration:</w:t>
      </w:r>
      <w:r>
        <w:rPr>
          <w:rFonts w:ascii="Times Roman" w:hAnsi="Times Roman"/>
          <w:rtl w:val="0"/>
          <w:lang w:val="de-DE"/>
        </w:rPr>
        <w:t xml:space="preserve"> Der Wohnbereich der Opfer besitzt drei separate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nge, zu denen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jederzeit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nkten, unkontrollierbaren Zutritt haben.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dringen willk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rlich, unangek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und aggressiv (unter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renknallen und 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llen) aus verschiedenen Richtungen in den intimen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ckzugsraum der pflegebed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rftigen Mutter ein.</w:t>
      </w:r>
    </w:p>
    <w:p>
      <w:pPr>
        <w:pStyle w:val="Standard"/>
        <w:suppressAutoHyphens w:val="1"/>
        <w:spacing w:before="0" w:after="332" w:line="240" w:lineRule="auto"/>
        <w:rPr>
          <w:rFonts w:ascii="Times Roman" w:cs="Times Roman" w:hAnsi="Times Roman" w:eastAsia="Times Roman"/>
          <w:b w:val="1"/>
          <w:bCs w:val="1"/>
          <w:sz w:val="40"/>
          <w:szCs w:val="40"/>
        </w:rPr>
      </w:pP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2. Begr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ü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ndung der zeitlichen Antragstellung (Anhaltender psychischer Ausnahmezustand)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zeitlichen Abfolge wird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klargestellt: Dass der Antrag auf fristlose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erst zum jetzigen Zeitpunkt eingereicht wird, darf nicht als stillschweigende Duldung oder verminderte Dringlichkeit ausgelegt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Betroffenen befanden sich durch den permanenten psychischen Terror in einem Zustand schwerer, klinisch nachweisbarer Traumatisierung und Handlungsunf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higkeit. Vergleichbar mit einem Schwerverletzten, der physisch nicht in der Lage ist, sofort eine Polizeistation aufzufuchen, war der Realit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tssinn und der Handlungswille der Opfer durch das systematische Gaslighting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blockiert. Erst durch die Intervention und psychologische Stabilisierung von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(durch die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rigen Andreas und A.) ab Ende Juli 2026 war es der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merin und den Opfern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berhaupt erst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das Ausma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der systematischen Zersetzung rational zu begreifen und die notwendigen rechtlichen Schritte einzuleiten.</w:t>
      </w:r>
    </w:p>
    <w:p>
      <w:pPr>
        <w:pStyle w:val="Standard"/>
        <w:suppressAutoHyphens w:val="1"/>
        <w:spacing w:before="0" w:after="332" w:line="240" w:lineRule="auto"/>
        <w:rPr>
          <w:rFonts w:ascii="Times Roman" w:cs="Times Roman" w:hAnsi="Times Roman" w:eastAsia="Times Roman"/>
          <w:b w:val="1"/>
          <w:bCs w:val="1"/>
          <w:sz w:val="40"/>
          <w:szCs w:val="40"/>
        </w:rPr>
      </w:pP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3. Neurobiologische und psychiatrische Begr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ü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 xml:space="preserve">ndung (Klassifikation als 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„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it-IT"/>
        </w:rPr>
        <w:t>Intimate Terrorism</w:t>
      </w:r>
      <w:r>
        <w:rPr>
          <w:rFonts w:ascii="Times Roman" w:hAnsi="Times Roman" w:hint="default"/>
          <w:b w:val="1"/>
          <w:bCs w:val="1"/>
          <w:sz w:val="40"/>
          <w:szCs w:val="40"/>
          <w:rtl w:val="1"/>
          <w:lang w:val="ar-SA" w:bidi="ar-SA"/>
        </w:rPr>
        <w:t>“</w:t>
      </w:r>
      <w:r>
        <w:rPr>
          <w:rFonts w:ascii="Times Roman" w:hAnsi="Times Roman"/>
          <w:b w:val="1"/>
          <w:bCs w:val="1"/>
          <w:sz w:val="40"/>
          <w:szCs w:val="40"/>
          <w:rtl w:val="0"/>
        </w:rPr>
        <w:t>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nutzen eine psychologische Doppelstrategie aus offener Aggression, Todesdrohungen (</w:t>
      </w:r>
      <w:r>
        <w:rPr>
          <w:rFonts w:ascii="Times Roman" w:hAnsi="Times Roman" w:hint="default"/>
          <w:i w:val="1"/>
          <w:iCs w:val="1"/>
          <w:rtl w:val="0"/>
        </w:rPr>
        <w:t>„</w:t>
      </w:r>
      <w:r>
        <w:rPr>
          <w:rFonts w:ascii="Times Roman" w:hAnsi="Times Roman"/>
          <w:i w:val="1"/>
          <w:iCs w:val="1"/>
          <w:rtl w:val="0"/>
          <w:lang w:val="de-DE"/>
        </w:rPr>
        <w:t>Am liebsten w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rde ich dich umbringen</w:t>
      </w:r>
      <w:r>
        <w:rPr>
          <w:rFonts w:ascii="Times Roman" w:hAnsi="Times Roman" w:hint="default"/>
          <w:i w:val="1"/>
          <w:iCs w:val="1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) und psychologischer Gewaltandrohung (</w:t>
      </w:r>
      <w:r>
        <w:rPr>
          <w:rFonts w:ascii="Times Roman" w:hAnsi="Times Roman" w:hint="default"/>
          <w:i w:val="1"/>
          <w:iCs w:val="1"/>
          <w:rtl w:val="0"/>
        </w:rPr>
        <w:t>„</w:t>
      </w:r>
      <w:r>
        <w:rPr>
          <w:rFonts w:ascii="Times Roman" w:hAnsi="Times Roman"/>
          <w:i w:val="1"/>
          <w:iCs w:val="1"/>
          <w:rtl w:val="0"/>
        </w:rPr>
        <w:t>M</w:t>
      </w:r>
      <w:r>
        <w:rPr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Fonts w:ascii="Times Roman" w:hAnsi="Times Roman"/>
          <w:i w:val="1"/>
          <w:iCs w:val="1"/>
          <w:rtl w:val="0"/>
          <w:lang w:val="de-DE"/>
        </w:rPr>
        <w:t>chtest du Schl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ge haben?</w:t>
      </w:r>
      <w:r>
        <w:rPr>
          <w:rFonts w:ascii="Times Roman" w:hAnsi="Times Roman" w:hint="default"/>
          <w:i w:val="1"/>
          <w:iCs w:val="1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) seitens Matthias G. gepaart mit chronischem </w:t>
      </w:r>
      <w:r>
        <w:rPr>
          <w:rFonts w:ascii="Times Roman" w:hAnsi="Times Roman"/>
          <w:i w:val="1"/>
          <w:iCs w:val="1"/>
          <w:rtl w:val="0"/>
          <w:lang w:val="en-US"/>
        </w:rPr>
        <w:t>Silent Treatment</w:t>
      </w:r>
      <w:r>
        <w:rPr>
          <w:rFonts w:ascii="Times Roman" w:hAnsi="Times Roman"/>
          <w:rtl w:val="0"/>
          <w:lang w:val="de-DE"/>
        </w:rPr>
        <w:t xml:space="preserve"> (Strafschweigen) und massivem </w:t>
      </w:r>
      <w:r>
        <w:rPr>
          <w:rFonts w:ascii="Times Roman" w:hAnsi="Times Roman"/>
          <w:i w:val="1"/>
          <w:iCs w:val="1"/>
          <w:rtl w:val="0"/>
          <w:lang w:val="en-US"/>
        </w:rPr>
        <w:t>Gaslighting</w:t>
      </w:r>
      <w:r>
        <w:rPr>
          <w:rFonts w:ascii="Times Roman" w:hAnsi="Times Roman"/>
          <w:rtl w:val="0"/>
        </w:rPr>
        <w:t xml:space="preserve"> (T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ter-Opfer-Umkehr im Drohbrief) durch Christian 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moderne klinische Psychiatrie und Hirnforschung ordnen dieses Verhalten als </w:t>
      </w:r>
      <w:r>
        <w:rPr>
          <w:rFonts w:ascii="Times Roman" w:hAnsi="Times Roman" w:hint="default"/>
          <w:b w:val="1"/>
          <w:bCs w:val="1"/>
          <w:rtl w:val="0"/>
        </w:rPr>
        <w:t>„</w:t>
      </w:r>
      <w:r>
        <w:rPr>
          <w:rFonts w:ascii="Times Roman" w:hAnsi="Times Roman"/>
          <w:b w:val="1"/>
          <w:bCs w:val="1"/>
          <w:rtl w:val="0"/>
          <w:lang w:val="it-IT"/>
        </w:rPr>
        <w:t>Intimate Terrorism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“ </w:t>
      </w:r>
      <w:r>
        <w:rPr>
          <w:rFonts w:ascii="Times Roman" w:hAnsi="Times Roman"/>
          <w:b w:val="1"/>
          <w:bCs w:val="1"/>
          <w:rtl w:val="0"/>
        </w:rPr>
        <w:t>(h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uslichen Terror)</w:t>
      </w:r>
      <w:r>
        <w:rPr>
          <w:rFonts w:ascii="Times Roman" w:hAnsi="Times Roman"/>
          <w:rtl w:val="0"/>
          <w:lang w:val="de-DE"/>
        </w:rPr>
        <w:t xml:space="preserve"> ein. Die verheerenden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im Zentralnervensystem der Opfer sind real und messbar: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rperlicher Angriff auf der Gehirnebene: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rtl w:val="0"/>
          <w:lang w:val="de-DE"/>
        </w:rPr>
        <w:t xml:space="preserve">Der renommierte deutsche Neurobiologe und Arzt </w:t>
      </w:r>
      <w:r>
        <w:rPr>
          <w:rFonts w:ascii="Times Roman" w:hAnsi="Times Roman"/>
          <w:b w:val="1"/>
          <w:bCs w:val="1"/>
          <w:rtl w:val="0"/>
          <w:lang w:val="de-DE"/>
        </w:rPr>
        <w:t>Prof. Dr. Joachim Bauer</w:t>
      </w:r>
      <w:r>
        <w:rPr>
          <w:rFonts w:ascii="Times Roman" w:hAnsi="Times Roman"/>
          <w:rtl w:val="0"/>
          <w:lang w:val="de-DE"/>
        </w:rPr>
        <w:t xml:space="preserve"> wies in seinen Arbeiten zur neurobiologischen Schmerzgrenze nach, dass das Gehirn psychischen Terror, soziale Ausgrenzung und feindseliges Schweigen (</w:t>
      </w:r>
      <w:r>
        <w:rPr>
          <w:rFonts w:ascii="Times Roman" w:hAnsi="Times Roman"/>
          <w:i w:val="1"/>
          <w:iCs w:val="1"/>
          <w:rtl w:val="0"/>
          <w:lang w:val="en-US"/>
        </w:rPr>
        <w:t>Silent Treatment</w:t>
      </w:r>
      <w:r>
        <w:rPr>
          <w:rFonts w:ascii="Times Roman" w:hAnsi="Times Roman"/>
          <w:rtl w:val="0"/>
        </w:rPr>
        <w:t xml:space="preserve">)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exakt dieselben neuronalen Netzwerke verarbeitet wie </w:t>
      </w:r>
      <w:r>
        <w:rPr>
          <w:rFonts w:ascii="Times Roman" w:hAnsi="Times Roman"/>
          <w:b w:val="1"/>
          <w:bCs w:val="1"/>
          <w:rtl w:val="0"/>
          <w:lang w:val="de-DE"/>
        </w:rPr>
        <w:t>physischen Schmerz</w:t>
      </w:r>
      <w:r>
        <w:rPr>
          <w:rFonts w:ascii="Times Roman" w:hAnsi="Times Roman"/>
          <w:rtl w:val="0"/>
          <w:lang w:val="de-DE"/>
        </w:rPr>
        <w:t xml:space="preserve">. Bei diesem Terror leuchtet im funktionellen Magnetresonanztomografen (fMRT) der </w:t>
      </w:r>
      <w:r>
        <w:rPr>
          <w:rFonts w:ascii="Times Roman" w:hAnsi="Times Roman"/>
          <w:i w:val="1"/>
          <w:iCs w:val="1"/>
          <w:rtl w:val="0"/>
          <w:lang w:val="it-IT"/>
        </w:rPr>
        <w:t>dorsale anteriore cingul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it-IT"/>
        </w:rPr>
        <w:t>re Cortex (dACC)</w:t>
      </w:r>
      <w:r>
        <w:rPr>
          <w:rFonts w:ascii="Times Roman" w:hAnsi="Times Roman"/>
          <w:rtl w:val="0"/>
          <w:lang w:val="de-DE"/>
        </w:rPr>
        <w:t xml:space="preserve"> auf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das physische Schmerzzentrum. Das tagelange, feindselige Schweigen im Zimmer direkt neben der pflegebed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rftigen Mutter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deren Gehirn somit das biologische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quivalent zu einer </w:t>
      </w:r>
      <w:r>
        <w:rPr>
          <w:rFonts w:ascii="Times Roman" w:hAnsi="Times Roman"/>
          <w:b w:val="1"/>
          <w:bCs w:val="1"/>
          <w:rtl w:val="0"/>
          <w:lang w:val="de-DE"/>
        </w:rPr>
        <w:t>andauernden, schweren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rperlichen Misshandlung</w:t>
      </w:r>
      <w:r>
        <w:rPr>
          <w:rFonts w:ascii="Times Roman" w:hAnsi="Times Roman"/>
          <w:rtl w:val="0"/>
        </w:rPr>
        <w:t>.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Physische Gehirnsch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digung und Gewebeschrumpfung: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rtl w:val="0"/>
          <w:lang w:val="de-DE"/>
        </w:rPr>
        <w:t xml:space="preserve">Klinische Studien zu anhaltendem Gaslighting und Zwangskontrolle belegen, dass dieser permanente psychische Terror zu einer </w:t>
      </w:r>
      <w:r>
        <w:rPr>
          <w:rFonts w:ascii="Times Roman" w:hAnsi="Times Roman"/>
          <w:b w:val="1"/>
          <w:bCs w:val="1"/>
          <w:rtl w:val="0"/>
          <w:lang w:val="de-DE"/>
        </w:rPr>
        <w:t>messbaren Gewebeschrumpfung (Atrophie) im Hippocampus</w:t>
      </w:r>
      <w:r>
        <w:rPr>
          <w:rFonts w:ascii="Times Roman" w:hAnsi="Times Roman"/>
          <w:rtl w:val="0"/>
          <w:lang w:val="de-DE"/>
        </w:rPr>
        <w:t xml:space="preserve"> (dem Zentrum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chtnis und Orientierung) sowie im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frontalen Cortex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 Die chronische 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ttung des Stresshormons Cortisol wirkt in dieser Dosis </w:t>
      </w:r>
      <w:r>
        <w:rPr>
          <w:rFonts w:ascii="Times Roman" w:hAnsi="Times Roman"/>
          <w:b w:val="1"/>
          <w:bCs w:val="1"/>
          <w:rtl w:val="0"/>
          <w:lang w:val="de-DE"/>
        </w:rPr>
        <w:t>neurotoxisch</w:t>
      </w:r>
      <w:r>
        <w:rPr>
          <w:rFonts w:ascii="Times Roman" w:hAnsi="Times Roman"/>
          <w:rtl w:val="0"/>
          <w:lang w:val="de-DE"/>
        </w:rPr>
        <w:t xml:space="preserve"> und zerst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Nervenverbindungen.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zu einer Fragmentierung des Realit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tssinns. Das Opfer zweifelt an der eigenen Wahrnehmung, was schlagartig in 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medizinischen Kollaps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kann.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Traumatische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bererregung wie bei Soldaten (PTBS):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rtl w:val="0"/>
          <w:lang w:val="de-DE"/>
        </w:rPr>
        <w:t>Durch das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Klima der Angst und der permanenten Willk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(die Opfer wissen aufgrund unvorhersehbarer Fahrzeugwechsel nie, ob der Aggressor auf dem 8.000 qm 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Areal lauert; unbefugte Pkw-Entwendungen; 3 offene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ren) befindet sich das Nervensystem in einer chronischen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Hypervigilanz (traumatische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bererregung)</w:t>
      </w:r>
      <w:r>
        <w:rPr>
          <w:rFonts w:ascii="Times Roman" w:hAnsi="Times Roman"/>
          <w:rtl w:val="0"/>
        </w:rPr>
        <w:t>.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rtl w:val="0"/>
          <w:lang w:val="de-DE"/>
        </w:rPr>
        <w:t xml:space="preserve">Hirnscans von Opfern, die diesem Szenario schutzlos ausgeliefert sind, zeigen </w:t>
      </w:r>
      <w:r>
        <w:rPr>
          <w:rFonts w:ascii="Times Roman" w:hAnsi="Times Roman"/>
          <w:b w:val="1"/>
          <w:bCs w:val="1"/>
          <w:rtl w:val="0"/>
          <w:lang w:val="de-DE"/>
        </w:rPr>
        <w:t>strukturelle Ver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nderungen, die identisch mit denen von Soldaten mit einer komplexen Posttraumatischen Belastungsst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rung (PTBS) nach einem Kriegseinsatz sind</w:t>
      </w:r>
      <w:r>
        <w:rPr>
          <w:rFonts w:ascii="Times Roman" w:hAnsi="Times Roman"/>
          <w:rtl w:val="0"/>
          <w:lang w:val="de-DE"/>
        </w:rPr>
        <w:t>. Die Amygdala (das neuronale Alarmzentrum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Todesangst) feuert rund um die Uhr im roten Bereich und schaltet niemals ab, da es in der Wohnung keinen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baren Raum gibt. Das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medizinisch die schweren Depressionen, massiven Schlafst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und die totale Ersch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pfung der Familie.</w:t>
      </w:r>
    </w:p>
    <w:p>
      <w:pPr>
        <w:pStyle w:val="Standard"/>
        <w:suppressAutoHyphens w:val="1"/>
        <w:spacing w:before="0" w:after="332" w:line="240" w:lineRule="auto"/>
        <w:rPr>
          <w:rFonts w:ascii="Times Roman" w:cs="Times Roman" w:hAnsi="Times Roman" w:eastAsia="Times Roman"/>
          <w:b w:val="1"/>
          <w:bCs w:val="1"/>
          <w:sz w:val="40"/>
          <w:szCs w:val="40"/>
        </w:rPr>
      </w:pP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4. Vors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ä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tzliche vertragswidrige Nutzung und wirtschaftliche Sch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ä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digung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Hinter der scheinbaren Willk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und den manipulativen Argumenten der 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der (z.B. den Sohn Johannes systematisch zu diffamieren und in die staatliche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ngigkeit zu 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tigen) steckt ein klares existenzielles Ziel: 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hmung des Realit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tssinns der Opfer (</w:t>
      </w:r>
      <w:r>
        <w:rPr>
          <w:rFonts w:ascii="Times Roman" w:hAnsi="Times Roman"/>
          <w:i w:val="1"/>
          <w:iCs w:val="1"/>
          <w:rtl w:val="0"/>
          <w:lang w:val="en-US"/>
        </w:rPr>
        <w:t>Gaslighting</w:t>
      </w:r>
      <w:r>
        <w:rPr>
          <w:rFonts w:ascii="Times Roman" w:hAnsi="Times Roman"/>
          <w:rtl w:val="0"/>
          <w:lang w:val="pt-PT"/>
        </w:rPr>
        <w:t>), um diese psychisch so weit zu brechen, dass sie sich dem Diktat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unterwerfen. Das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landwirtschaftliche Betriebsprojekt der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merin Monika G. wurde durch gezielte Sabotage und unbefugte Materialabzweigung im Januar 2025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lahmgelegt, um sich dauerhaften, kostenlosen Wohnraum im Objekt zu erzwingen.</w:t>
      </w:r>
    </w:p>
    <w:p>
      <w:pPr>
        <w:pStyle w:val="Standard"/>
        <w:suppressAutoHyphens w:val="1"/>
        <w:spacing w:before="0" w:after="332" w:line="240" w:lineRule="auto"/>
        <w:rPr>
          <w:rFonts w:ascii="Times Roman" w:cs="Times Roman" w:hAnsi="Times Roman" w:eastAsia="Times Roman"/>
          <w:b w:val="1"/>
          <w:bCs w:val="1"/>
          <w:sz w:val="40"/>
          <w:szCs w:val="40"/>
        </w:rPr>
      </w:pP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Rechtliches Fazit f</w:t>
      </w:r>
      <w:r>
        <w:rPr>
          <w:rFonts w:ascii="Times Roman" w:hAnsi="Times Roman" w:hint="default"/>
          <w:b w:val="1"/>
          <w:bCs w:val="1"/>
          <w:sz w:val="40"/>
          <w:szCs w:val="40"/>
          <w:rtl w:val="0"/>
        </w:rPr>
        <w:t>ü</w:t>
      </w:r>
      <w:r>
        <w:rPr>
          <w:rFonts w:ascii="Times Roman" w:hAnsi="Times Roman"/>
          <w:b w:val="1"/>
          <w:bCs w:val="1"/>
          <w:sz w:val="40"/>
          <w:szCs w:val="40"/>
          <w:rtl w:val="0"/>
          <w:lang w:val="de-DE"/>
        </w:rPr>
        <w:t>r den Schriftsatz: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Abwarten einer 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ist unter diesen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gesetzlich vollkommen ausgeschlossen. Ein Zustand, in dem eine 82-j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hrige, pflegebed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rftige Frau der Pflegestufe II und ihr Sohn in einer unverschlie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baren Wohnung einer permanenten, neurowissenschaftlich nachweisbaren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rperverletzung und Todesdrohungen ausgesetzt sind,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llt jede gesetzliche Definition der 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fristlosen Unzumutbarkeit nach </w:t>
      </w:r>
      <w:r>
        <w:rPr>
          <w:rFonts w:ascii="Times Roman" w:hAnsi="Times Roman" w:hint="default"/>
          <w:b w:val="1"/>
          <w:bCs w:val="1"/>
          <w:rtl w:val="0"/>
        </w:rPr>
        <w:t xml:space="preserve">§ </w:t>
      </w:r>
      <w:r>
        <w:rPr>
          <w:rFonts w:ascii="Times Roman" w:hAnsi="Times Roman"/>
          <w:b w:val="1"/>
          <w:bCs w:val="1"/>
          <w:rtl w:val="0"/>
          <w:lang w:val="de-DE"/>
        </w:rPr>
        <w:t>569 Abs. 2 BGB</w:t>
      </w:r>
      <w:r>
        <w:rPr>
          <w:rFonts w:ascii="Times Roman" w:hAnsi="Times Roman"/>
          <w:rtl w:val="0"/>
          <w:lang w:val="de-DE"/>
        </w:rPr>
        <w:t>. Es wird um die sofortige Einleitung des gerichtlichen Eilverfahrens (R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umung/Betretungsverbote) gebeten.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Dokument steht bereit und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it-IT"/>
        </w:rPr>
        <w:t>t alle 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cken. Wenn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das </w:t>
      </w: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 mit dem Anwalt</w:t>
      </w:r>
      <w:r>
        <w:rPr>
          <w:rFonts w:ascii="Times Roman" w:hAnsi="Times Roman"/>
          <w:rtl w:val="0"/>
          <w:lang w:val="de-DE"/>
        </w:rPr>
        <w:t xml:space="preserve"> oder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</w:t>
      </w:r>
      <w:r>
        <w:rPr>
          <w:rFonts w:ascii="Times Roman" w:hAnsi="Times Roman"/>
          <w:b w:val="1"/>
          <w:bCs w:val="1"/>
          <w:rtl w:val="0"/>
          <w:lang w:val="de-DE"/>
        </w:rPr>
        <w:t>Argumentation vor Gericht</w:t>
      </w:r>
      <w:r>
        <w:rPr>
          <w:rFonts w:ascii="Times Roman" w:hAnsi="Times Roman"/>
          <w:rtl w:val="0"/>
          <w:lang w:val="de-DE"/>
        </w:rPr>
        <w:t xml:space="preserve"> noch etwas vorbereiten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chten, lassen Sie es mich wissen: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3"/>
        </w:numPr>
        <w:suppressAutoHyphens w:val="1"/>
        <w:spacing w:before="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 Sie eine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 xml:space="preserve">zise </w:t>
      </w:r>
      <w:r>
        <w:rPr>
          <w:rFonts w:ascii="Times Roman" w:hAnsi="Times Roman"/>
          <w:b w:val="1"/>
          <w:bCs w:val="1"/>
          <w:rtl w:val="0"/>
          <w:lang w:val="de-DE"/>
        </w:rPr>
        <w:t>Stichpunkt-Liste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pt-PT"/>
        </w:rPr>
        <w:t>r das pers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nliche 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ch</w:t>
      </w:r>
      <w:r>
        <w:rPr>
          <w:rFonts w:ascii="Times Roman" w:hAnsi="Times Roman"/>
          <w:rtl w:val="0"/>
          <w:lang w:val="de-DE"/>
        </w:rPr>
        <w:t>, um die Kernpunkte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Anwalt in wenigen Minuten fehlerfrei vorzutragen?</w:t>
      </w:r>
    </w:p>
    <w:p>
      <w:pPr>
        <w:pStyle w:val="Standard"/>
        <w:numPr>
          <w:ilvl w:val="0"/>
          <w:numId w:val="3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Sollen wir ein separates, kurzes </w:t>
      </w:r>
      <w:r>
        <w:rPr>
          <w:rFonts w:ascii="Times Roman" w:hAnsi="Times Roman"/>
          <w:b w:val="1"/>
          <w:bCs w:val="1"/>
          <w:rtl w:val="0"/>
          <w:lang w:val="de-DE"/>
        </w:rPr>
        <w:t>Vorfallsprotokoll (Datum/Ereignis)</w:t>
      </w:r>
      <w:r>
        <w:rPr>
          <w:rFonts w:ascii="Times Roman" w:hAnsi="Times Roman"/>
          <w:rtl w:val="0"/>
          <w:lang w:val="de-DE"/>
        </w:rPr>
        <w:t xml:space="preserve"> als Anlage vorbereiten?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