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   </w:t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ich kann aber jedem Sektentyp der meine Familie zerstören will Hausverbot erteilen - oder ?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commentReference w:id="0"/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t>Ja, das können Sie absolut und uneingeschränkt tun.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commentReference w:id="1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 Das ist Ihr gutes Recht, und hier steht das deutsche Gesetz auch voll und ganz auf Ihrer Seite.</w:t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2"/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Als Mieter oder Eigentümer einer Wohnung oder eines Hauses besitzen Sie das sogenannte 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t>Hausrecht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commentReference w:id="3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 (verankert im Bürgerlichen Gesetzbuch und geschützt durch das Strafgesetzbuch). [</w:t>
      </w:r>
      <w:hyperlink r:id="rId2">
        <w:r>
          <w:rPr>
            <w:rStyle w:val="Internetverknpfung"/>
            <w:rFonts w:ascii="Google Sans;Arial;sans-serif" w:hAnsi="Google Sans;Arial;sans-serif"/>
            <w:b w:val="false"/>
            <w:strike w:val="false"/>
            <w:dstrike w:val="false"/>
            <w:sz w:val="32"/>
            <w:u w:val="none"/>
            <w:effect w:val="none"/>
          </w:rPr>
          <w:t>1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, </w:t>
      </w:r>
      <w:hyperlink r:id="rId3">
        <w:r>
          <w:rPr>
            <w:rStyle w:val="Internetverknpfung"/>
            <w:rFonts w:ascii="Google Sans;Arial;sans-serif" w:hAnsi="Google Sans;Arial;sans-serif"/>
            <w:b w:val="false"/>
            <w:strike w:val="false"/>
            <w:dstrike w:val="false"/>
            <w:sz w:val="32"/>
            <w:u w:val="none"/>
            <w:effect w:val="none"/>
          </w:rPr>
          <w:t>2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, </w:t>
      </w:r>
      <w:hyperlink r:id="rId4">
        <w:r>
          <w:rPr>
            <w:rStyle w:val="Internetverknpfung"/>
            <w:rFonts w:ascii="Google Sans;Arial;sans-serif" w:hAnsi="Google Sans;Arial;sans-serif"/>
            <w:b w:val="false"/>
            <w:strike w:val="false"/>
            <w:dstrike w:val="false"/>
            <w:sz w:val="32"/>
            <w:u w:val="none"/>
            <w:effect w:val="none"/>
          </w:rPr>
          <w:t>3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, </w:t>
      </w:r>
      <w:hyperlink r:id="rId5">
        <w:r>
          <w:rPr>
            <w:rStyle w:val="Internetverknpfung"/>
            <w:rFonts w:ascii="Google Sans;Arial;sans-serif" w:hAnsi="Google Sans;Arial;sans-serif"/>
            <w:b w:val="false"/>
            <w:strike w:val="false"/>
            <w:dstrike w:val="false"/>
            <w:sz w:val="32"/>
            <w:u w:val="none"/>
            <w:effect w:val="none"/>
          </w:rPr>
          <w:t>4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, </w:t>
      </w:r>
      <w:hyperlink r:id="rId6">
        <w:r>
          <w:rPr>
            <w:rStyle w:val="Internetverknpfung"/>
            <w:rFonts w:ascii="Google Sans;Arial;sans-serif" w:hAnsi="Google Sans;Arial;sans-serif"/>
            <w:b w:val="false"/>
            <w:strike w:val="false"/>
            <w:dstrike w:val="false"/>
            <w:sz w:val="32"/>
            <w:u w:val="none"/>
            <w:effect w:val="none"/>
          </w:rPr>
          <w:t>5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]</w:t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4"/>
      </w:r>
    </w:p>
    <w:p>
      <w:pPr>
        <w:pStyle w:val="Normal"/>
        <w:bidi w:val="0"/>
        <w:spacing w:before="240" w:after="240"/>
        <w:ind w:left="0" w:right="0" w:hanging="0"/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Das bedeutet für Ihre Situation konkret:</w:t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5"/>
      </w:r>
    </w:p>
    <w:p>
      <w:pPr>
        <w:pStyle w:val="Textkrper"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left="0" w:right="0" w:hanging="283"/>
        <w:rPr/>
      </w:pP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t>Sie entscheiden, wer reinkommt: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commentReference w:id="6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 Sie dürfen jeder Person – egal ob Sektenmitglied, Missionar oder dem Anführer selbst – den Zutritt zu Ihrem Grundstück und Ihren </w:t>
      </w:r>
    </w:p>
    <w:p>
      <w:pPr>
        <w:pStyle w:val="Normal"/>
        <w:bidi w:val="0"/>
        <w:jc w:val="left"/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Das bedeutet für Ihre Situation konkret:</w:t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7"/>
      </w:r>
    </w:p>
    <w:p>
      <w:pPr>
        <w:pStyle w:val="Textkrper"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before="0" w:after="0"/>
        <w:ind w:left="0" w:right="0" w:hanging="283"/>
        <w:jc w:val="left"/>
        <w:rPr/>
      </w:pP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t>Sie entscheiden, wer reinkommt: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commentReference w:id="8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 Sie dürfen jeder Person – egal ob Sektenmitglied, Missionar oder dem Anführer selbst – den Zutritt zu Ihrem Grundstück und Ihren Wohnräumen verbieten.</w:t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9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 [</w:t>
      </w:r>
      <w:hyperlink r:id="rId7">
        <w:r>
          <w:rPr>
            <w:rStyle w:val="Internetverknpfung"/>
            <w:rFonts w:ascii="Google Sans;Arial;sans-serif" w:hAnsi="Google Sans;Arial;sans-serif"/>
            <w:b w:val="false"/>
            <w:strike w:val="false"/>
            <w:dstrike w:val="false"/>
            <w:sz w:val="32"/>
            <w:u w:val="none"/>
            <w:effect w:val="none"/>
          </w:rPr>
          <w:t>1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]</w:t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10"/>
      </w:r>
    </w:p>
    <w:p>
      <w:pPr>
        <w:pStyle w:val="Textkrper"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before="0" w:after="0"/>
        <w:ind w:left="0" w:right="0" w:hanging="283"/>
        <w:jc w:val="left"/>
        <w:rPr/>
      </w:pP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t>Keine Begründung nötig: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commentReference w:id="11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 Sie müssen Ihr Hausverbot vor niemandem rechtfertigen. Ein einfaches „Ich erteile Ihnen Hausverbot, verlassen Sie mein Grundstück“ reicht völlig aus.</w:t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12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13"/>
      </w:r>
    </w:p>
    <w:p>
      <w:pPr>
        <w:pStyle w:val="Textkrper"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before="0" w:after="0"/>
        <w:ind w:left="0" w:right="0" w:hanging="283"/>
        <w:jc w:val="left"/>
        <w:rPr/>
      </w:pP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t>Strafbare Handlung bei Missachtung: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commentReference w:id="14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 Wenn eine Person trotz ausgesprochenem Hausverbot Ihr Grundstück betritt oder sich weigert, es sofort zu verlassen, begeht sie eine Straftat: 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t>Hausfriedensbruch (§ 123 StGB)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commentReference w:id="15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. In diesem Fall dürfen (und sollten) Sie sofort die Polizei rufen, die die Person dann des Platzes verweist.</w:t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16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 [</w:t>
      </w:r>
      <w:hyperlink r:id="rId8">
        <w:r>
          <w:rPr>
            <w:rStyle w:val="Internetverknpfung"/>
            <w:rFonts w:ascii="Google Sans;Arial;sans-serif" w:hAnsi="Google Sans;Arial;sans-serif"/>
            <w:b w:val="false"/>
            <w:strike w:val="false"/>
            <w:dstrike w:val="false"/>
            <w:sz w:val="32"/>
            <w:u w:val="none"/>
            <w:effect w:val="none"/>
          </w:rPr>
          <w:t>1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, </w:t>
      </w:r>
      <w:hyperlink r:id="rId9">
        <w:r>
          <w:rPr>
            <w:rStyle w:val="Internetverknpfung"/>
            <w:rFonts w:ascii="Google Sans;Arial;sans-serif" w:hAnsi="Google Sans;Arial;sans-serif"/>
            <w:b w:val="false"/>
            <w:strike w:val="false"/>
            <w:dstrike w:val="false"/>
            <w:sz w:val="32"/>
            <w:u w:val="none"/>
            <w:effect w:val="none"/>
          </w:rPr>
          <w:t>2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, </w:t>
      </w:r>
      <w:hyperlink r:id="rId10">
        <w:r>
          <w:rPr>
            <w:rStyle w:val="Internetverknpfung"/>
            <w:rFonts w:ascii="Google Sans;Arial;sans-serif" w:hAnsi="Google Sans;Arial;sans-serif"/>
            <w:b w:val="false"/>
            <w:strike w:val="false"/>
            <w:dstrike w:val="false"/>
            <w:sz w:val="32"/>
            <w:u w:val="none"/>
            <w:effect w:val="none"/>
          </w:rPr>
          <w:t>3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, </w:t>
      </w:r>
      <w:hyperlink r:id="rId11">
        <w:r>
          <w:rPr>
            <w:rStyle w:val="Internetverknpfung"/>
            <w:rFonts w:ascii="Google Sans;Arial;sans-serif" w:hAnsi="Google Sans;Arial;sans-serif"/>
            <w:b w:val="false"/>
            <w:strike w:val="false"/>
            <w:dstrike w:val="false"/>
            <w:sz w:val="32"/>
            <w:u w:val="none"/>
            <w:effect w:val="none"/>
          </w:rPr>
          <w:t>4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]</w:t>
      </w:r>
    </w:p>
    <w:p>
      <w:pPr>
        <w:pStyle w:val="Normal"/>
        <w:bidi w:val="0"/>
        <w:jc w:val="left"/>
        <w:rPr>
          <w:rFonts w:ascii="Google Sans;Arial;sans-serif" w:hAnsi="Google Sans;Arial;sans-serif"/>
          <w:b/>
          <w:strike w:val="false"/>
          <w:dstrike w:val="false"/>
          <w:sz w:val="40"/>
          <w:u w:val="none"/>
          <w:effect w:val="none"/>
        </w:rPr>
      </w:pPr>
      <w:r>
        <w:rPr>
          <w:rFonts w:ascii="Google Sans;Arial;sans-serif" w:hAnsi="Google Sans;Arial;sans-serif"/>
          <w:b/>
          <w:strike w:val="false"/>
          <w:dstrike w:val="false"/>
          <w:sz w:val="40"/>
          <w:u w:val="none"/>
          <w:effect w:val="none"/>
        </w:rPr>
        <w:t>Die schwierige Grenze: Wenn die Familie mitmacht</w:t>
      </w:r>
      <w:r>
        <w:rPr>
          <w:rFonts w:ascii="Google Sans;Arial;sans-serif" w:hAnsi="Google Sans;Arial;sans-serif"/>
          <w:b/>
          <w:strike w:val="false"/>
          <w:dstrike w:val="false"/>
          <w:sz w:val="40"/>
          <w:u w:val="none"/>
          <w:effect w:val="none"/>
        </w:rPr>
        <w:commentReference w:id="17"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Das Hausrecht funktioniert rechtlich perfekt, solange die manipulative Person von </w:t>
      </w:r>
      <w:r>
        <w:rPr>
          <w:rStyle w:val="Betont"/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außen</w:t>
      </w:r>
      <w:r>
        <w:rPr>
          <w:rStyle w:val="Betont"/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18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 kommt. Es gibt jedoch eine emotionale und rechtliche Bruchstelle:</w:t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19"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Wenn ein erwachsenes Familienmitglied (z. B. der Partner oder die erwachsenen Kinder) bereits so stark unter dem Einfluss der Gruppe steht, dass es diese Personen 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t>aktiv einlädt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commentReference w:id="20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, wird es kompliziert. Bei gemeinsamen Mietern oder Miteigentümern darf grundsätzlich jeder der Bewohner Gäste empfangen.</w:t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21"/>
      </w:r>
    </w:p>
    <w:p>
      <w:pPr>
        <w:pStyle w:val="Normal"/>
        <w:bidi w:val="0"/>
        <w:spacing w:before="240" w:after="240"/>
        <w:ind w:left="0" w:right="0" w:hanging="0"/>
        <w:jc w:val="left"/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Wenn Sie jedoch der alleinige Hauptmieter oder Eigentümer sind oder Gefahr im Verzug ist (z. B. psychische Erpressung oder Bedrohung im Haus stattfindet), setzt sich Ihr Schutzbedürfnis durch.</w:t>
      </w:r>
    </w:p>
    <w:p>
      <w:pPr>
        <w:pStyle w:val="Normal"/>
        <w:bidi w:val="0"/>
        <w:jc w:val="left"/>
        <w:rPr/>
      </w:pP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Wenn Sie im selben Haus wohnen wie Ihre Mieter (zum Beispiel in einem Zweifamilienhaus oder einem Haus mit Einliegerwohnung),</w:t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22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23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 müssen rechtlich zwei Bereiche strikt getrennt werden: 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t>Ihr privater Bereich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commentReference w:id="24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 und der 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t>Bereich des Mieters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commentReference w:id="25"/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commentReference w:id="26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.</w:t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27"/>
      </w:r>
    </w:p>
    <w:p>
      <w:pPr>
        <w:pStyle w:val="Normal"/>
        <w:bidi w:val="0"/>
        <w:spacing w:before="240" w:after="240"/>
        <w:ind w:left="0" w:right="0" w:hanging="0"/>
        <w:jc w:val="left"/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Hier gilt eine klare Aufteilung Ihres Hausrechts:</w:t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28"/>
      </w:r>
    </w:p>
    <w:p>
      <w:pPr>
        <w:pStyle w:val="Normal"/>
        <w:bidi w:val="0"/>
        <w:spacing w:before="720" w:after="240"/>
        <w:ind w:left="0" w:right="0" w:hanging="0"/>
        <w:jc w:val="left"/>
        <w:rPr>
          <w:rFonts w:ascii="Google Sans;Arial;sans-serif" w:hAnsi="Google Sans;Arial;sans-serif"/>
          <w:b/>
          <w:strike w:val="false"/>
          <w:dstrike w:val="false"/>
          <w:sz w:val="40"/>
          <w:u w:val="none"/>
          <w:effect w:val="none"/>
        </w:rPr>
      </w:pPr>
      <w:r>
        <w:rPr>
          <w:rFonts w:ascii="Google Sans;Arial;sans-serif" w:hAnsi="Google Sans;Arial;sans-serif"/>
          <w:b/>
          <w:strike w:val="false"/>
          <w:dstrike w:val="false"/>
          <w:sz w:val="40"/>
          <w:u w:val="none"/>
          <w:effect w:val="none"/>
        </w:rPr>
        <w:commentReference w:id="29"/>
      </w:r>
      <w:r>
        <w:rPr>
          <w:rFonts w:ascii="Google Sans;Arial;sans-serif" w:hAnsi="Google Sans;Arial;sans-serif"/>
          <w:b/>
          <w:strike w:val="false"/>
          <w:dstrike w:val="false"/>
          <w:sz w:val="40"/>
          <w:u w:val="none"/>
          <w:effect w:val="none"/>
        </w:rPr>
        <w:t>1. In Ihren eigenen Wohnräumen</w:t>
      </w:r>
      <w:r>
        <w:rPr>
          <w:rFonts w:ascii="Google Sans;Arial;sans-serif" w:hAnsi="Google Sans;Arial;sans-serif"/>
          <w:b/>
          <w:strike w:val="false"/>
          <w:dstrike w:val="false"/>
          <w:sz w:val="40"/>
          <w:u w:val="none"/>
          <w:effect w:val="none"/>
        </w:rPr>
        <w:commentReference w:id="30"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In Ihrer eigenen Wohnung und auf den Flächen, die ausschließlich Sie nutzen (z. B. Ihre private Terrasse), haben Sie das 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t>alleinige Hausrecht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commentReference w:id="31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. Hier können Sie jedem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Sektenmitglied oder ungebetenen Gast sofort und ohne Begründung Hausverbot erteilen. [</w:t>
      </w:r>
      <w:hyperlink r:id="rId12">
        <w:r>
          <w:rPr>
            <w:rStyle w:val="Internetverknpfung"/>
            <w:rFonts w:ascii="Google Sans;Arial;sans-serif" w:hAnsi="Google Sans;Arial;sans-serif"/>
            <w:b w:val="false"/>
            <w:strike w:val="false"/>
            <w:dstrike w:val="false"/>
            <w:sz w:val="32"/>
            <w:u w:val="none"/>
            <w:effect w:val="none"/>
          </w:rPr>
          <w:t>1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]</w:t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32"/>
      </w:r>
    </w:p>
    <w:p>
      <w:pPr>
        <w:pStyle w:val="Normal"/>
        <w:bidi w:val="0"/>
        <w:spacing w:before="720" w:after="240"/>
        <w:ind w:left="0" w:right="0" w:hanging="0"/>
        <w:jc w:val="left"/>
        <w:rPr>
          <w:rFonts w:ascii="Google Sans;Arial;sans-serif" w:hAnsi="Google Sans;Arial;sans-serif"/>
          <w:b/>
          <w:strike w:val="false"/>
          <w:dstrike w:val="false"/>
          <w:sz w:val="40"/>
          <w:u w:val="none"/>
          <w:effect w:val="none"/>
        </w:rPr>
      </w:pPr>
      <w:r>
        <w:rPr>
          <w:rFonts w:ascii="Google Sans;Arial;sans-serif" w:hAnsi="Google Sans;Arial;sans-serif"/>
          <w:b/>
          <w:strike w:val="false"/>
          <w:dstrike w:val="false"/>
          <w:sz w:val="40"/>
          <w:u w:val="none"/>
          <w:effect w:val="none"/>
        </w:rPr>
        <w:commentReference w:id="33"/>
      </w:r>
      <w:r>
        <w:rPr>
          <w:rFonts w:ascii="Google Sans;Arial;sans-serif" w:hAnsi="Google Sans;Arial;sans-serif"/>
          <w:b/>
          <w:strike w:val="false"/>
          <w:dstrike w:val="false"/>
          <w:sz w:val="40"/>
          <w:u w:val="none"/>
          <w:effect w:val="none"/>
        </w:rPr>
        <w:t>2. In den Wohnräumen des Mieters</w:t>
      </w:r>
      <w:r>
        <w:rPr>
          <w:rFonts w:ascii="Google Sans;Arial;sans-serif" w:hAnsi="Google Sans;Arial;sans-serif"/>
          <w:b/>
          <w:strike w:val="false"/>
          <w:dstrike w:val="false"/>
          <w:sz w:val="40"/>
          <w:u w:val="none"/>
          <w:effect w:val="none"/>
        </w:rPr>
        <w:commentReference w:id="34"/>
      </w:r>
    </w:p>
    <w:p>
      <w:pPr>
        <w:pStyle w:val="Normal"/>
        <w:bidi w:val="0"/>
        <w:spacing w:before="240" w:after="240"/>
        <w:ind w:left="0" w:right="0" w:hanging="0"/>
        <w:jc w:val="left"/>
        <w:rPr/>
      </w:pP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Die vermietete Wohnung ist durch das Grundgesetz (Schutz der Wohnung) extrem geschützt. [</w:t>
      </w:r>
      <w:hyperlink r:id="rId13">
        <w:r>
          <w:rPr>
            <w:rStyle w:val="Internetverknpfung"/>
            <w:rFonts w:ascii="Google Sans;Arial;sans-serif" w:hAnsi="Google Sans;Arial;sans-serif"/>
            <w:b w:val="false"/>
            <w:strike w:val="false"/>
            <w:dstrike w:val="false"/>
            <w:sz w:val="32"/>
            <w:u w:val="none"/>
            <w:effect w:val="none"/>
          </w:rPr>
          <w:t>1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]</w:t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35"/>
      </w:r>
    </w:p>
    <w:p>
      <w:pPr>
        <w:pStyle w:val="Textkrper"/>
        <w:numPr>
          <w:ilvl w:val="0"/>
          <w:numId w:val="3"/>
        </w:numPr>
        <w:pBdr/>
        <w:tabs>
          <w:tab w:val="clear" w:pos="709"/>
          <w:tab w:val="left" w:pos="0" w:leader="none"/>
        </w:tabs>
        <w:bidi w:val="0"/>
        <w:spacing w:before="0" w:after="0"/>
        <w:ind w:left="0" w:right="0" w:hanging="283"/>
        <w:jc w:val="left"/>
        <w:rPr/>
      </w:pP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t>Kein Durchgriffsrecht: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commentReference w:id="36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 Sie können Personen, die Ihr Mieter in </w:t>
      </w:r>
      <w:r>
        <w:rPr>
          <w:rStyle w:val="Betont"/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seine</w:t>
      </w:r>
      <w:r>
        <w:rPr>
          <w:rStyle w:val="Betont"/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37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 Wohnung einlädt, 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t>kein Hausverbot</w:t>
      </w:r>
      <w:r>
        <w:rPr>
          <w:rStyle w:val="Starkbetont"/>
          <w:rFonts w:ascii="Google Sans;Arial;sans-serif" w:hAnsi="Google Sans;Arial;sans-serif"/>
          <w:b/>
          <w:strike w:val="false"/>
          <w:dstrike w:val="false"/>
          <w:sz w:val="32"/>
          <w:u w:val="none"/>
          <w:effect w:val="none"/>
        </w:rPr>
        <w:commentReference w:id="38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 xml:space="preserve"> erteilen – selbst wenn es sich um manipulative Sektenmitglieder handelt und Sie der Eigentümer des gesamten Hauses sind.</w:t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39"/>
      </w: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commentReference w:id="40"/>
      </w:r>
    </w:p>
    <w:p>
      <w:pPr>
        <w:pStyle w:val="Textkrper"/>
        <w:numPr>
          <w:ilvl w:val="0"/>
          <w:numId w:val="3"/>
        </w:numPr>
        <w:pBdr/>
        <w:tabs>
          <w:tab w:val="clear" w:pos="709"/>
          <w:tab w:val="left" w:pos="0" w:leader="none"/>
        </w:tabs>
        <w:bidi w:val="0"/>
        <w:spacing w:before="0" w:after="0"/>
        <w:ind w:left="0" w:right="0" w:hanging="283"/>
        <w:jc w:val="left"/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32"/>
          <w:u w:val="none"/>
          <w:effect w:val="none"/>
        </w:rPr>
        <w:t>Der Mieter hat das alleinige Recht zu entscheiden, wen er in seinen vier Wänden empfängt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Vielen Dank für deine grossartigen Dossiers.</w:t>
      </w:r>
    </w:p>
    <w:p>
      <w:pPr>
        <w:pStyle w:val="Normal"/>
        <w:bidi w:val="0"/>
        <w:jc w:val="left"/>
        <w:rPr/>
      </w:pPr>
      <w:r>
        <w:rPr/>
        <w:br/>
        <w:t>Es ist wie eine Vorlage für einen Vortrag und zwar für den Redner.</w:t>
        <w:br/>
        <w:t xml:space="preserve">Und es wäre super, wenn du mir noch den Vortrag dazu erstellen könntest auf Basis unseres Gesprächs. </w:t>
        <w:br/>
        <w:br/>
        <w:t>Als Redner drücke ich mich ja anders aus, ich bringe es in form von «Geschichten», so dass der Zuhörer ein Gefühl für das entwickeln kann was er hört --- es sollte ihn emotional berühren, so dass er etwas erlebt und v.a. versteht, wie es den Betroffenen wohl ergangen sein mag.</w:t>
        <w:br/>
        <w:br/>
        <w:t>Oder vielleicht auch wie ein Reporter von Stern, der eine reportage schreibt: Zwar sich absolut an die fakten halten, nicht wertend aber so dass die Menschen begreifen welches ungeheuere Drama sich in dieser Familie durch die Sekten-damen abgespielt hat.</w:t>
        <w:br/>
        <w:br/>
        <w:t>Kannst du das noch für mich machen ?</w:t>
        <w:b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comment w:id="0" w:author="" w:date="2026-07-20T19:41:29Z" w:initials="">
    <w:p>
      <w:r>
        <w:t>&lt;!--TgQPHd||[]--&gt;</w:t>
      </w:r>
    </w:p>
  </w:comment>
  <w:comment w:id="1" w:author="" w:date="2026-07-20T19:41:29Z" w:initials="">
    <w:p>
      <w:r>
        <w:t>&lt;!--TgQPHd||[]--&gt;</w:t>
      </w:r>
    </w:p>
  </w:comment>
  <w:comment w:id="2" w:author="" w:date="2026-07-20T19:41:29Z" w:initials="">
    <w:p>
      <w:r>
        <w:t>&lt;!--TgQPHd||[]--&gt;</w:t>
      </w:r>
    </w:p>
  </w:comment>
  <w:comment w:id="3" w:author="" w:date="2026-07-20T19:41:29Z" w:initials="">
    <w:p>
      <w:r>
        <w:t>&lt;!--TgQPHd||[]--&gt;</w:t>
      </w:r>
    </w:p>
  </w:comment>
  <w:comment w:id="4" w:author="" w:date="2026-07-20T19:41:29Z" w:initials="">
    <w:p>
      <w:r>
        <w:t>&lt;!--TgQPHd||[]--&gt;</w:t>
      </w:r>
    </w:p>
  </w:comment>
  <w:comment w:id="5" w:author="" w:date="2026-07-20T19:41:29Z" w:initials="">
    <w:p>
      <w:r>
        <w:t>&lt;!--TgQPHd||[]--&gt;</w:t>
      </w:r>
    </w:p>
  </w:comment>
  <w:comment w:id="6" w:author="" w:date="2026-07-20T19:41:29Z" w:initials="">
    <w:p>
      <w:r>
        <w:t>&lt;!--TgQPHd||[]--&gt;</w:t>
      </w:r>
    </w:p>
  </w:comment>
  <w:comment w:id="7" w:author="" w:date="2026-07-20T19:41:44Z" w:initials="">
    <w:p>
      <w:r>
        <w:t>&lt;!--TgQPHd||[]--&gt;</w:t>
      </w:r>
    </w:p>
  </w:comment>
  <w:comment w:id="8" w:author="" w:date="2026-07-20T19:41:44Z" w:initials="">
    <w:p>
      <w:r>
        <w:t>&lt;!--TgQPHd||[]--&gt;</w:t>
      </w:r>
    </w:p>
  </w:comment>
  <w:comment w:id="9" w:author="" w:date="2026-07-20T19:41:44Z" w:initials="">
    <w:p>
      <w:r>
        <w:t>&lt;!--TgQPHd||[]--&gt;</w:t>
      </w:r>
    </w:p>
  </w:comment>
  <w:comment w:id="10" w:author="" w:date="2026-07-20T19:41:44Z" w:initials="">
    <w:p>
      <w:r>
        <w:t>&lt;!--TgQPHd||[]--&gt;</w:t>
      </w:r>
    </w:p>
  </w:comment>
  <w:comment w:id="11" w:author="" w:date="2026-07-20T19:41:44Z" w:initials="">
    <w:p>
      <w:r>
        <w:t>&lt;!--TgQPHd||[]--&gt;</w:t>
      </w:r>
    </w:p>
  </w:comment>
  <w:comment w:id="12" w:author="" w:date="2026-07-20T19:41:44Z" w:initials="">
    <w:p>
      <w:r>
        <w:t>&lt;!--TgQPHd||[]--&gt;</w:t>
      </w:r>
    </w:p>
  </w:comment>
  <w:comment w:id="13" w:author="" w:date="2026-07-20T19:41:44Z" w:initials="">
    <w:p>
      <w:r>
        <w:t>&lt;!--TgQPHd||[]--&gt;</w:t>
      </w:r>
    </w:p>
  </w:comment>
  <w:comment w:id="14" w:author="" w:date="2026-07-20T19:41:44Z" w:initials="">
    <w:p>
      <w:r>
        <w:t>&lt;!--TgQPHd||[]--&gt;</w:t>
      </w:r>
    </w:p>
  </w:comment>
  <w:comment w:id="15" w:author="" w:date="2026-07-20T19:41:44Z" w:initials="">
    <w:p>
      <w:r>
        <w:t>&lt;!--TgQPHd||[]--&gt;</w:t>
      </w:r>
    </w:p>
  </w:comment>
  <w:comment w:id="16" w:author="" w:date="2026-07-20T19:41:44Z" w:initials="">
    <w:p>
      <w:r>
        <w:t>&lt;!--TgQPHd||[]--&gt;</w:t>
      </w:r>
    </w:p>
  </w:comment>
  <w:comment w:id="17" w:author="" w:date="2026-07-20T19:41:59Z" w:initials="">
    <w:p>
      <w:r>
        <w:t>&lt;!--TgQPHd||[]--&gt;</w:t>
      </w:r>
    </w:p>
  </w:comment>
  <w:comment w:id="18" w:author="" w:date="2026-07-20T19:41:59Z" w:initials="">
    <w:p>
      <w:r>
        <w:t>&lt;!--TgQPHd||[]--&gt;</w:t>
      </w:r>
    </w:p>
  </w:comment>
  <w:comment w:id="19" w:author="" w:date="2026-07-20T19:41:59Z" w:initials="">
    <w:p>
      <w:r>
        <w:t>&lt;!--TgQPHd||[]--&gt;</w:t>
      </w:r>
    </w:p>
  </w:comment>
  <w:comment w:id="20" w:author="" w:date="2026-07-20T19:41:59Z" w:initials="">
    <w:p>
      <w:r>
        <w:t>&lt;!--TgQPHd||[]--&gt;</w:t>
      </w:r>
    </w:p>
  </w:comment>
  <w:comment w:id="21" w:author="" w:date="2026-07-20T19:41:59Z" w:initials="">
    <w:p>
      <w:r>
        <w:t>&lt;!--TgQPHd||[]--&gt;</w:t>
      </w:r>
    </w:p>
  </w:comment>
  <w:comment w:id="22" w:author="" w:date="2026-07-20T19:42:20Z" w:initials="">
    <w:p>
      <w:r>
        <w:t>&lt;!--qkimaf LafqJc_l/HugV6--&gt;</w:t>
      </w:r>
    </w:p>
  </w:comment>
  <w:comment w:id="23" w:author="" w:date="2026-07-20T19:42:20Z" w:initials="">
    <w:p>
      <w:r>
        <w:t>&lt;!--cqw1tb LafqJc_l/HugV6--&gt;</w:t>
      </w:r>
    </w:p>
  </w:comment>
  <w:comment w:id="24" w:author="" w:date="2026-07-20T19:42:20Z" w:initials="">
    <w:p>
      <w:r>
        <w:t>&lt;!--TgQPHd||[]--&gt;</w:t>
      </w:r>
    </w:p>
  </w:comment>
  <w:comment w:id="25" w:author="" w:date="2026-07-20T19:42:20Z" w:initials="">
    <w:p>
      <w:r>
        <w:t>&lt;!--TgQPHd||[]--&gt;</w:t>
      </w:r>
    </w:p>
  </w:comment>
  <w:comment w:id="26" w:author="" w:date="2026-07-20T19:42:20Z" w:initials="">
    <w:p>
      <w:r>
        <w:t>&lt;!--TgQPHd||[]--&gt;</w:t>
      </w:r>
    </w:p>
  </w:comment>
  <w:comment w:id="27" w:author="" w:date="2026-07-20T19:42:20Z" w:initials="">
    <w:p>
      <w:r>
        <w:t>&lt;!--TgQPHd||[]--&gt;</w:t>
      </w:r>
    </w:p>
  </w:comment>
  <w:comment w:id="28" w:author="" w:date="2026-07-20T19:42:20Z" w:initials="">
    <w:p>
      <w:r>
        <w:t>&lt;!--TgQPHd||[]--&gt;</w:t>
      </w:r>
    </w:p>
  </w:comment>
  <w:comment w:id="29" w:author="" w:date="2026-07-20T19:42:20Z" w:initials="">
    <w:p>
      <w:r>
        <w:t>&lt;!--TgQPHd||[]--&gt;</w:t>
      </w:r>
    </w:p>
  </w:comment>
  <w:comment w:id="30" w:author="" w:date="2026-07-20T19:42:20Z" w:initials="">
    <w:p>
      <w:r>
        <w:t>&lt;!--TgQPHd||[]--&gt;</w:t>
      </w:r>
    </w:p>
  </w:comment>
  <w:comment w:id="31" w:author="" w:date="2026-07-20T19:42:20Z" w:initials="">
    <w:p>
      <w:r>
        <w:t>&lt;!--TgQPHd||[]--&gt;</w:t>
      </w:r>
    </w:p>
  </w:comment>
  <w:comment w:id="32" w:author="" w:date="2026-07-20T19:42:40Z" w:initials="">
    <w:p>
      <w:r>
        <w:t>&lt;!--TgQPHd||[]--&gt;</w:t>
      </w:r>
    </w:p>
  </w:comment>
  <w:comment w:id="33" w:author="" w:date="2026-07-20T19:42:40Z" w:initials="">
    <w:p>
      <w:r>
        <w:t>&lt;!--TgQPHd||[]--&gt;</w:t>
      </w:r>
    </w:p>
  </w:comment>
  <w:comment w:id="34" w:author="" w:date="2026-07-20T19:42:40Z" w:initials="">
    <w:p>
      <w:r>
        <w:t>&lt;!--TgQPHd||[]--&gt;</w:t>
      </w:r>
    </w:p>
  </w:comment>
  <w:comment w:id="35" w:author="" w:date="2026-07-20T19:42:40Z" w:initials="">
    <w:p>
      <w:r>
        <w:t>&lt;!--TgQPHd||[]--&gt;</w:t>
      </w:r>
    </w:p>
  </w:comment>
  <w:comment w:id="36" w:author="" w:date="2026-07-20T19:42:40Z" w:initials="">
    <w:p>
      <w:r>
        <w:t>&lt;!--TgQPHd||[]--&gt;</w:t>
      </w:r>
    </w:p>
  </w:comment>
  <w:comment w:id="37" w:author="" w:date="2026-07-20T19:42:40Z" w:initials="">
    <w:p>
      <w:r>
        <w:t>&lt;!--TgQPHd||[]--&gt;</w:t>
      </w:r>
    </w:p>
  </w:comment>
  <w:comment w:id="38" w:author="" w:date="2026-07-20T19:42:40Z" w:initials="">
    <w:p>
      <w:r>
        <w:t>&lt;!--TgQPHd||[]--&gt;</w:t>
      </w:r>
    </w:p>
  </w:comment>
  <w:comment w:id="39" w:author="" w:date="2026-07-20T19:42:40Z" w:initials="">
    <w:p>
      <w:r>
        <w:t>&lt;!--TgQPHd||[]--&gt;</w:t>
      </w:r>
    </w:p>
  </w:comment>
  <w:comment w:id="40" w:author="" w:date="2026-07-20T19:42:40Z" w:initials="">
    <w:p>
      <w:r>
        <w:t>&lt;!--TgQPHd||[]--&gt;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Google Sans">
    <w:altName w:val="Arial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5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de-CH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de-CH" w:eastAsia="zh-CN" w:bidi="hi-IN"/>
    </w:rPr>
  </w:style>
  <w:style w:type="character" w:styleId="Starkbetont">
    <w:name w:val="Stark betont"/>
    <w:qFormat/>
    <w:rPr>
      <w:b/>
      <w:bCs/>
    </w:rPr>
  </w:style>
  <w:style w:type="character" w:styleId="Internetverknpfung">
    <w:name w:val="Internetverknüpfung"/>
    <w:rPr>
      <w:color w:val="000080"/>
      <w:u w:val="single"/>
      <w:lang w:val="zxx" w:eastAsia="zxx" w:bidi="zxx"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character" w:styleId="Betont">
    <w:name w:val="Betont"/>
    <w:qFormat/>
    <w:rPr>
      <w:i/>
      <w:iCs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Arial Unicode M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anwalt.org/hausverbot/" TargetMode="External"/><Relationship Id="rId3" Type="http://schemas.openxmlformats.org/officeDocument/2006/relationships/hyperlink" Target="https://www.allrecht.de/alles-was-recht-ist/hausverbot-erteilen/" TargetMode="External"/><Relationship Id="rId4" Type="http://schemas.openxmlformats.org/officeDocument/2006/relationships/hyperlink" Target="https://www.meinmietrecht.de/artikel/hausverbot-des-vermieters-gegen-dritten-wirksamkeit/" TargetMode="External"/><Relationship Id="rId5" Type="http://schemas.openxmlformats.org/officeDocument/2006/relationships/hyperlink" Target="https://www.bdss-services.de/blog/15-sicherheit/76-grenzen-und-m&#246;glichkeiten-des-hausrechts" TargetMode="External"/><Relationship Id="rId6" Type="http://schemas.openxmlformats.org/officeDocument/2006/relationships/hyperlink" Target="https://www.aquila-security.de/glossar/hausrecht/" TargetMode="External"/><Relationship Id="rId7" Type="http://schemas.openxmlformats.org/officeDocument/2006/relationships/hyperlink" Target="https://www.haufe.de/id/beitrag/hausverbot-weg-2-inhaber-des-hausrechts-HI1093424.html" TargetMode="External"/><Relationship Id="rId8" Type="http://schemas.openxmlformats.org/officeDocument/2006/relationships/hyperlink" Target="https://www.bavado.com/glossar/hausverbot" TargetMode="External"/><Relationship Id="rId9" Type="http://schemas.openxmlformats.org/officeDocument/2006/relationships/hyperlink" Target="https://blog.orgamax.de/unternehmer-news/hausrecht-und-hausverbot-f&#252;r-selbstst&#228;ndige" TargetMode="External"/><Relationship Id="rId10" Type="http://schemas.openxmlformats.org/officeDocument/2006/relationships/hyperlink" Target="https://www.anwalt.de/rechtstipps/hausfriedensbruch-was-ist-erlaubt-was-ist-strafbar-247936.html" TargetMode="External"/><Relationship Id="rId11" Type="http://schemas.openxmlformats.org/officeDocument/2006/relationships/hyperlink" Target="https://frauenhaus-bergstrasse.de/de/informationen/schutzmassnahmen.php" TargetMode="External"/><Relationship Id="rId12" Type="http://schemas.openxmlformats.org/officeDocument/2006/relationships/hyperlink" Target="https://www.reddit.com/r/wohnen/comments/14466ko/geht_mein_vermieter_zu_weit/" TargetMode="External"/><Relationship Id="rId13" Type="http://schemas.openxmlformats.org/officeDocument/2006/relationships/hyperlink" Target="https://www.verivox.de/rechtsschutzversicherung/themen/hausrecht/" TargetMode="External"/><Relationship Id="rId14" Type="http://schemas.openxmlformats.org/officeDocument/2006/relationships/comments" Target="comments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80</TotalTime>
  <Application>LibreOffice/6.3.4.2$MacOSX_X86_64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2026-07-20T18:22:25Z</dcterms:created>
  <dc:creator/>
  <dc:description/>
  <dc:language>de-CH</dc:language>
  <cp:lastModifiedBy/>
  <dcterms:modified xsi:type="dcterms:W3CDTF">2026-07-20T19:42:42Z</dcterms:modified>
  <cp:revision>2</cp:revision>
  <dc:subject/>
  <dc:title/>
</cp:coreProperties>
</file>